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D2" w:rsidRDefault="004A56D2" w:rsidP="004A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eu-ES"/>
        </w:rPr>
      </w:pPr>
      <w:r>
        <w:rPr>
          <w:rFonts w:ascii="Helvetica Neue" w:hAnsi="Helvetica Neue"/>
          <w:lang w:val="eu-ES"/>
        </w:rPr>
        <w:t>GALDETEGIA</w:t>
      </w:r>
    </w:p>
    <w:p w:rsidR="004A56D2" w:rsidRDefault="004A56D2" w:rsidP="004A56D2">
      <w:pPr>
        <w:jc w:val="center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center"/>
        <w:rPr>
          <w:rFonts w:ascii="Helvetica Neue" w:hAnsi="Helvetica Neue"/>
          <w:lang w:val="eu-ES"/>
        </w:rPr>
      </w:pPr>
      <w:r w:rsidRPr="00092350">
        <w:rPr>
          <w:rFonts w:ascii="Helvetica Neue" w:hAnsi="Helvetica Neue"/>
          <w:lang w:val="eu-ES"/>
        </w:rPr>
        <w:t>10. UNITATEKO GALDETEGIA</w:t>
      </w:r>
    </w:p>
    <w:p w:rsidR="004A56D2" w:rsidRPr="00092350" w:rsidRDefault="004A56D2" w:rsidP="004A56D2">
      <w:pPr>
        <w:jc w:val="center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pStyle w:val="Prrafodelista"/>
        <w:numPr>
          <w:ilvl w:val="0"/>
          <w:numId w:val="1"/>
        </w:numPr>
        <w:jc w:val="center"/>
        <w:rPr>
          <w:rFonts w:ascii="Helvetica Neue" w:hAnsi="Helvetica Neue"/>
          <w:lang w:val="eu-ES"/>
        </w:rPr>
      </w:pPr>
      <w:r w:rsidRPr="00092350">
        <w:rPr>
          <w:rFonts w:ascii="Helvetica Neue" w:hAnsi="Helvetica Neue"/>
          <w:lang w:val="eu-ES"/>
        </w:rPr>
        <w:t>ETAPA: PROIEKTUA BALORA DEZAGUN</w:t>
      </w:r>
    </w:p>
    <w:p w:rsidR="004A56D2" w:rsidRPr="00092350" w:rsidRDefault="004A56D2" w:rsidP="004A56D2">
      <w:pPr>
        <w:jc w:val="center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center"/>
        <w:rPr>
          <w:rFonts w:ascii="Helvetica Neue" w:hAnsi="Helvetica Neue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A56D2" w:rsidRPr="00092350" w:rsidTr="004F34C1">
        <w:tc>
          <w:tcPr>
            <w:tcW w:w="8488" w:type="dxa"/>
          </w:tcPr>
          <w:p w:rsidR="004A56D2" w:rsidRPr="00092350" w:rsidRDefault="004A56D2" w:rsidP="004A56D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Proiektu bat egin ostean hau baloratzea garrantzitsua dela argudiatzeko hiru arrazoi eman:</w:t>
            </w:r>
          </w:p>
          <w:p w:rsidR="004A56D2" w:rsidRPr="00092350" w:rsidRDefault="004A56D2" w:rsidP="004A56D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 xml:space="preserve"> </w:t>
            </w:r>
          </w:p>
          <w:p w:rsidR="004A56D2" w:rsidRPr="00092350" w:rsidRDefault="004A56D2" w:rsidP="004A56D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 xml:space="preserve">  </w:t>
            </w:r>
          </w:p>
          <w:p w:rsidR="004A56D2" w:rsidRPr="00092350" w:rsidRDefault="004A56D2" w:rsidP="004A56D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Helvetica Neue" w:hAnsi="Helvetica Neue"/>
                <w:lang w:val="eu-ES"/>
              </w:rPr>
            </w:pPr>
          </w:p>
        </w:tc>
      </w:tr>
    </w:tbl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05"/>
        <w:gridCol w:w="883"/>
      </w:tblGrid>
      <w:tr w:rsidR="004A56D2" w:rsidRPr="00092350" w:rsidTr="004F34C1">
        <w:tc>
          <w:tcPr>
            <w:tcW w:w="7650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</w:p>
        </w:tc>
        <w:tc>
          <w:tcPr>
            <w:tcW w:w="83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proofErr w:type="spellStart"/>
            <w:r w:rsidRPr="00092350">
              <w:rPr>
                <w:rFonts w:ascii="Helvetica Neue" w:hAnsi="Helvetica Neue"/>
                <w:lang w:val="eu-ES"/>
              </w:rPr>
              <w:t>Orden</w:t>
            </w:r>
            <w:proofErr w:type="spellEnd"/>
            <w:r w:rsidRPr="00092350">
              <w:rPr>
                <w:rFonts w:ascii="Helvetica Neue" w:hAnsi="Helvetica Neue"/>
                <w:lang w:val="eu-ES"/>
              </w:rPr>
              <w:t xml:space="preserve"> berria</w:t>
            </w:r>
          </w:p>
        </w:tc>
      </w:tr>
      <w:tr w:rsidR="004A56D2" w:rsidRPr="00092350" w:rsidTr="004F34C1">
        <w:tc>
          <w:tcPr>
            <w:tcW w:w="7650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Proiektu baten balorazioaren pausu logikoak ordena itzazu:</w:t>
            </w:r>
          </w:p>
        </w:tc>
        <w:tc>
          <w:tcPr>
            <w:tcW w:w="83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</w:p>
        </w:tc>
      </w:tr>
      <w:tr w:rsidR="004A56D2" w:rsidRPr="00092350" w:rsidTr="004F34C1">
        <w:tc>
          <w:tcPr>
            <w:tcW w:w="7650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1.- Festa bat antolatu dezagun, komunika gaitezen, entitateekin ditugun harremanak indartu ditzagun…</w:t>
            </w:r>
          </w:p>
        </w:tc>
        <w:tc>
          <w:tcPr>
            <w:tcW w:w="83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</w:p>
        </w:tc>
      </w:tr>
      <w:tr w:rsidR="004A56D2" w:rsidRPr="00092350" w:rsidTr="004F34C1">
        <w:tc>
          <w:tcPr>
            <w:tcW w:w="7650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2.- Proiektua balora dezagun</w:t>
            </w:r>
          </w:p>
        </w:tc>
        <w:tc>
          <w:tcPr>
            <w:tcW w:w="83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</w:p>
        </w:tc>
      </w:tr>
      <w:tr w:rsidR="004A56D2" w:rsidRPr="00092350" w:rsidTr="004F34C1">
        <w:tc>
          <w:tcPr>
            <w:tcW w:w="7650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3.- Etorkizunean pentsatzen antolatu dezagun proiektua</w:t>
            </w:r>
          </w:p>
        </w:tc>
        <w:tc>
          <w:tcPr>
            <w:tcW w:w="83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</w:p>
        </w:tc>
      </w:tr>
      <w:tr w:rsidR="004A56D2" w:rsidRPr="00092350" w:rsidTr="004F34C1">
        <w:tc>
          <w:tcPr>
            <w:tcW w:w="7650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4.- Ikasi duguna errepasa dezagun</w:t>
            </w:r>
          </w:p>
        </w:tc>
        <w:tc>
          <w:tcPr>
            <w:tcW w:w="83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</w:p>
        </w:tc>
      </w:tr>
    </w:tbl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A56D2" w:rsidRPr="00EC67BA" w:rsidTr="004F34C1">
        <w:tc>
          <w:tcPr>
            <w:tcW w:w="848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Ze bost galdera egingo zenituzke proiektu bat baloratzeko?</w:t>
            </w:r>
          </w:p>
        </w:tc>
      </w:tr>
      <w:tr w:rsidR="004A56D2" w:rsidRPr="00092350" w:rsidTr="004F34C1">
        <w:tc>
          <w:tcPr>
            <w:tcW w:w="848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1.-</w:t>
            </w:r>
          </w:p>
        </w:tc>
      </w:tr>
      <w:tr w:rsidR="004A56D2" w:rsidRPr="00092350" w:rsidTr="004F34C1">
        <w:tc>
          <w:tcPr>
            <w:tcW w:w="848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2.-</w:t>
            </w:r>
          </w:p>
        </w:tc>
      </w:tr>
      <w:tr w:rsidR="004A56D2" w:rsidRPr="00092350" w:rsidTr="004F34C1">
        <w:tc>
          <w:tcPr>
            <w:tcW w:w="848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3.-</w:t>
            </w:r>
          </w:p>
        </w:tc>
      </w:tr>
      <w:tr w:rsidR="004A56D2" w:rsidRPr="00092350" w:rsidTr="004F34C1">
        <w:tc>
          <w:tcPr>
            <w:tcW w:w="848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4.-</w:t>
            </w:r>
          </w:p>
        </w:tc>
      </w:tr>
      <w:tr w:rsidR="004A56D2" w:rsidRPr="00092350" w:rsidTr="004F34C1">
        <w:tc>
          <w:tcPr>
            <w:tcW w:w="8488" w:type="dxa"/>
          </w:tcPr>
          <w:p w:rsidR="004A56D2" w:rsidRPr="00092350" w:rsidRDefault="004A56D2" w:rsidP="004F34C1">
            <w:pPr>
              <w:jc w:val="both"/>
              <w:rPr>
                <w:rFonts w:ascii="Helvetica Neue" w:hAnsi="Helvetica Neue"/>
                <w:lang w:val="eu-ES"/>
              </w:rPr>
            </w:pPr>
            <w:r w:rsidRPr="00092350">
              <w:rPr>
                <w:rFonts w:ascii="Helvetica Neue" w:hAnsi="Helvetica Neue"/>
                <w:lang w:val="eu-ES"/>
              </w:rPr>
              <w:t>5.-</w:t>
            </w:r>
          </w:p>
        </w:tc>
      </w:tr>
    </w:tbl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4A56D2" w:rsidRPr="00092350" w:rsidRDefault="004A56D2" w:rsidP="004A56D2">
      <w:pPr>
        <w:jc w:val="both"/>
        <w:rPr>
          <w:rFonts w:ascii="Helvetica Neue" w:hAnsi="Helvetica Neue"/>
          <w:lang w:val="eu-ES"/>
        </w:rPr>
      </w:pPr>
    </w:p>
    <w:p w:rsidR="00FB0C9D" w:rsidRDefault="004A56D2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74F"/>
    <w:multiLevelType w:val="hybridMultilevel"/>
    <w:tmpl w:val="334089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AFE"/>
    <w:multiLevelType w:val="hybridMultilevel"/>
    <w:tmpl w:val="54A252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4610"/>
    <w:multiLevelType w:val="hybridMultilevel"/>
    <w:tmpl w:val="9C4C9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D2"/>
    <w:rsid w:val="004A56D2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7ACA8"/>
  <w15:chartTrackingRefBased/>
  <w15:docId w15:val="{F15C3A7D-4014-F643-9FED-C5EF104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6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2020-04-01T17:14:00Z</dcterms:created>
  <dcterms:modified xsi:type="dcterms:W3CDTF">2020-04-01T17:15:00Z</dcterms:modified>
</cp:coreProperties>
</file>